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1265" w:firstLineChars="350"/>
        <w:rPr>
          <w:rFonts w:hint="eastAsia"/>
          <w:b/>
          <w:bCs/>
          <w:sz w:val="36"/>
        </w:rPr>
      </w:pPr>
    </w:p>
    <w:p>
      <w:pPr>
        <w:pStyle w:val="2"/>
        <w:spacing w:line="600" w:lineRule="exact"/>
        <w:ind w:firstLine="1265" w:firstLineChars="350"/>
        <w:rPr>
          <w:rFonts w:hint="eastAsia"/>
          <w:b/>
          <w:bCs/>
          <w:sz w:val="36"/>
        </w:rPr>
      </w:pPr>
    </w:p>
    <w:p>
      <w:pPr>
        <w:pStyle w:val="2"/>
        <w:spacing w:line="600" w:lineRule="exact"/>
        <w:jc w:val="center"/>
        <w:rPr>
          <w:rFonts w:ascii="华文中宋" w:hAnsi="华文中宋" w:eastAsia="华文中宋"/>
          <w:b/>
          <w:bCs/>
          <w:sz w:val="36"/>
        </w:rPr>
      </w:pPr>
      <w:r>
        <w:rPr>
          <w:rFonts w:hint="eastAsia" w:ascii="华文中宋" w:hAnsi="华文中宋" w:eastAsia="华文中宋"/>
          <w:b/>
          <w:bCs/>
          <w:sz w:val="36"/>
        </w:rPr>
        <w:t>中国劳动保障报社2020年公开招聘工作人员公告</w:t>
      </w:r>
    </w:p>
    <w:p>
      <w:pPr>
        <w:spacing w:line="70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br w:type="textWrapping"/>
      </w:r>
      <w:r>
        <w:rPr>
          <w:rFonts w:hint="eastAsia" w:ascii="仿宋_GB2312" w:eastAsia="仿宋_GB2312"/>
          <w:sz w:val="32"/>
        </w:rPr>
        <w:t xml:space="preserve">    中国劳动保障报社为人力资源和社会保障部直属事业单位。出版的《中国劳动保障报》创办于1985年，以报道人力资源和社会保障工作为主要内容，是影响力大、权威性高、特色鲜明的全国性专业报纸。根据事业发展需要,2020年我社拟公开招聘工作人员13名，现将有关事项公告如下：</w:t>
      </w:r>
      <w:r>
        <w:rPr>
          <w:rFonts w:hint="eastAsia"/>
        </w:rPr>
        <w:t xml:space="preserve"> </w:t>
      </w:r>
    </w:p>
    <w:p>
      <w:pPr>
        <w:spacing w:line="700" w:lineRule="exact"/>
        <w:ind w:firstLine="640" w:firstLineChars="200"/>
        <w:rPr>
          <w:rFonts w:ascii="仿宋_GB2312" w:eastAsia="仿宋_GB2312"/>
          <w:b/>
          <w:bCs/>
          <w:sz w:val="32"/>
        </w:rPr>
      </w:pPr>
      <w:r>
        <w:rPr>
          <w:rFonts w:hint="eastAsia" w:ascii="楷体" w:hAnsi="楷体" w:eastAsia="楷体" w:cs="楷体"/>
          <w:sz w:val="32"/>
        </w:rPr>
        <w:t>一、招聘岗位</w:t>
      </w:r>
    </w:p>
    <w:tbl>
      <w:tblPr>
        <w:tblStyle w:val="7"/>
        <w:tblW w:w="8195" w:type="dxa"/>
        <w:tblInd w:w="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850"/>
        <w:gridCol w:w="851"/>
        <w:gridCol w:w="2691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岗位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招聘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人数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学历</w:t>
            </w:r>
          </w:p>
        </w:tc>
        <w:tc>
          <w:tcPr>
            <w:tcW w:w="26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专业要求</w:t>
            </w:r>
          </w:p>
        </w:tc>
        <w:tc>
          <w:tcPr>
            <w:tcW w:w="17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采访部记者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硕士</w:t>
            </w:r>
          </w:p>
        </w:tc>
        <w:tc>
          <w:tcPr>
            <w:tcW w:w="2691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新闻传播、中文、经济学（方向：人口经济学、国民经济学、区域经济学、产业经济学、劳动经济学）、社会保障、人力资源</w:t>
            </w:r>
          </w:p>
        </w:tc>
        <w:tc>
          <w:tcPr>
            <w:tcW w:w="174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京内生源1名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京外生源 4名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要闻部编辑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硕士</w:t>
            </w:r>
          </w:p>
        </w:tc>
        <w:tc>
          <w:tcPr>
            <w:tcW w:w="2691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新闻传播、中文、经济学（方向：人口经济学、国民经济学、区域经济学、产业经济学、劳动经济学）、社会保障、人力资源</w:t>
            </w:r>
          </w:p>
        </w:tc>
        <w:tc>
          <w:tcPr>
            <w:tcW w:w="174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京外生源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理论评论部编辑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硕士</w:t>
            </w:r>
          </w:p>
        </w:tc>
        <w:tc>
          <w:tcPr>
            <w:tcW w:w="2691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新闻传播、法学理论、政治学理论、中文、马克思主义哲学</w:t>
            </w:r>
          </w:p>
        </w:tc>
        <w:tc>
          <w:tcPr>
            <w:tcW w:w="174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京外生源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通联发行管理职员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3</w:t>
            </w:r>
          </w:p>
        </w:tc>
        <w:tc>
          <w:tcPr>
            <w:tcW w:w="851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本科</w:t>
            </w:r>
            <w:r>
              <w:rPr>
                <w:rFonts w:hint="eastAsia" w:ascii="仿宋_GB2312" w:hAnsi="仿宋_GB2312" w:eastAsia="仿宋_GB2312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/>
                <w:szCs w:val="21"/>
              </w:rPr>
              <w:t>硕士</w:t>
            </w:r>
          </w:p>
        </w:tc>
        <w:tc>
          <w:tcPr>
            <w:tcW w:w="2691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新闻传播、经济学（方向：人口经济学、国民经济学、区域经济学、产业经济学、劳动经济学）、企业管理、公共管理</w:t>
            </w:r>
          </w:p>
        </w:tc>
        <w:tc>
          <w:tcPr>
            <w:tcW w:w="1745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京内生源本科、硕士各1名，</w:t>
            </w:r>
          </w:p>
          <w:p>
            <w:pPr>
              <w:spacing w:line="36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京外硕士1名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新媒体部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本科</w:t>
            </w:r>
          </w:p>
        </w:tc>
        <w:tc>
          <w:tcPr>
            <w:tcW w:w="2691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计算机科学与技术、软件工程、网络工程、电子信息工程、计算机网络、网络与信息系统安全</w:t>
            </w:r>
          </w:p>
        </w:tc>
        <w:tc>
          <w:tcPr>
            <w:tcW w:w="174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京外生源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本科</w:t>
            </w:r>
          </w:p>
        </w:tc>
        <w:tc>
          <w:tcPr>
            <w:tcW w:w="2691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广播电视学、广播电视编导、影视摄影与制作、网络与新媒体、数字媒体艺术</w:t>
            </w:r>
          </w:p>
        </w:tc>
        <w:tc>
          <w:tcPr>
            <w:tcW w:w="174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 xml:space="preserve">京内生源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法律服务部（《劳动和社会保障法规政策专刊编辑部》）编辑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硕士</w:t>
            </w:r>
          </w:p>
        </w:tc>
        <w:tc>
          <w:tcPr>
            <w:tcW w:w="2691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 xml:space="preserve">        民商法</w:t>
            </w:r>
          </w:p>
        </w:tc>
        <w:tc>
          <w:tcPr>
            <w:tcW w:w="174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京外生源</w:t>
            </w:r>
          </w:p>
        </w:tc>
      </w:tr>
    </w:tbl>
    <w:p>
      <w:pPr>
        <w:spacing w:line="700" w:lineRule="exact"/>
        <w:ind w:left="642"/>
        <w:rPr>
          <w:rFonts w:ascii="仿宋_GB2312" w:eastAsia="仿宋_GB2312"/>
          <w:sz w:val="32"/>
        </w:rPr>
      </w:pPr>
      <w:r>
        <w:rPr>
          <w:rFonts w:hint="eastAsia" w:ascii="楷体" w:hAnsi="楷体" w:eastAsia="楷体" w:cs="楷体"/>
          <w:sz w:val="32"/>
        </w:rPr>
        <w:t>二、报名条件</w:t>
      </w:r>
      <w:r>
        <w:rPr>
          <w:rFonts w:ascii="仿宋_GB2312" w:eastAsia="仿宋_GB2312"/>
          <w:b/>
          <w:bCs/>
          <w:sz w:val="32"/>
        </w:rPr>
        <w:br w:type="textWrapping"/>
      </w:r>
      <w:r>
        <w:rPr>
          <w:rFonts w:hint="eastAsia" w:ascii="仿宋_GB2312" w:eastAsia="仿宋_GB2312"/>
          <w:sz w:val="32"/>
        </w:rPr>
        <w:t>1.具有中华人民共和国国籍，遵守宪法和法律。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2.政治立场坚定，牢固树立“四个意识”，坚定“四个自信”，做到“两个维护”。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3.遵守职业道德，作风正派，热爱新闻事业，具有履行岗位职责所需要的理论政策水平；具有较好的团队精神和奉献精神;专业功底扎实，有较强的文字能力和沟通表达能力。    </w:t>
      </w:r>
      <w:r>
        <w:rPr>
          <w:rFonts w:ascii="仿宋_GB2312" w:eastAsia="仿宋_GB2312"/>
          <w:sz w:val="32"/>
        </w:rPr>
        <w:br w:type="textWrapping"/>
      </w:r>
      <w:r>
        <w:rPr>
          <w:rFonts w:hint="eastAsia" w:ascii="仿宋_GB2312" w:eastAsia="仿宋_GB2312"/>
          <w:sz w:val="32"/>
        </w:rPr>
        <w:t xml:space="preserve">    4.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</w:rPr>
        <w:t>2020年全国普通高等学校统招统分应届毕业生（不含定向、委培人员）。留学归国人员需取得教育部留学服务中心学历学位认证，具有驻外使领馆开具的《留学回国人员证明》。毕业生须符合申请办理在京就业落户的条件。</w:t>
      </w:r>
      <w:r>
        <w:rPr>
          <w:rFonts w:hint="eastAsia" w:ascii="仿宋_GB2312" w:eastAsia="仿宋_GB2312"/>
          <w:sz w:val="32"/>
        </w:rPr>
        <w:br w:type="textWrapping"/>
      </w:r>
      <w:r>
        <w:rPr>
          <w:rFonts w:hint="eastAsia" w:ascii="仿宋_GB2312" w:eastAsia="仿宋_GB2312"/>
          <w:sz w:val="32"/>
        </w:rPr>
        <w:t xml:space="preserve">    5.身心健康，能适应岗位工作要求。</w:t>
      </w:r>
      <w:r>
        <w:rPr>
          <w:rFonts w:hint="eastAsia" w:ascii="仿宋_GB2312" w:eastAsia="仿宋_GB2312"/>
          <w:sz w:val="32"/>
        </w:rPr>
        <w:br w:type="textWrapping"/>
      </w:r>
      <w:r>
        <w:rPr>
          <w:rFonts w:hint="eastAsia" w:ascii="仿宋_GB2312" w:eastAsia="仿宋_GB2312"/>
          <w:sz w:val="32"/>
        </w:rPr>
        <w:t xml:space="preserve">    6.具备报考岗位要求的资格条件。</w:t>
      </w:r>
      <w:r>
        <w:rPr>
          <w:rFonts w:hint="eastAsia" w:ascii="仿宋_GB2312" w:eastAsia="仿宋_GB2312"/>
          <w:sz w:val="32"/>
        </w:rPr>
        <w:br w:type="textWrapping"/>
      </w:r>
      <w:r>
        <w:rPr>
          <w:rFonts w:hint="eastAsia" w:ascii="仿宋_GB2312" w:eastAsia="仿宋_GB2312"/>
          <w:sz w:val="32"/>
        </w:rPr>
        <w:t xml:space="preserve">    受过刑事处罚或被开除公职、受过党内严重警告或行政记过以上处分，以往在公务员考录、事业单位公开招聘中被认定有舞弊行为的，不得应聘。</w:t>
      </w:r>
    </w:p>
    <w:p>
      <w:pPr>
        <w:spacing w:line="700" w:lineRule="exact"/>
        <w:ind w:left="1" w:firstLine="675" w:firstLineChars="211"/>
        <w:rPr>
          <w:rFonts w:ascii="仿宋_GB2312" w:eastAsia="仿宋_GB2312"/>
          <w:sz w:val="32"/>
        </w:rPr>
      </w:pPr>
      <w:r>
        <w:rPr>
          <w:rFonts w:hint="eastAsia" w:ascii="楷体" w:hAnsi="楷体" w:eastAsia="楷体" w:cs="楷体"/>
          <w:sz w:val="32"/>
        </w:rPr>
        <w:t>三、报名和考试</w:t>
      </w:r>
      <w:r>
        <w:rPr>
          <w:rFonts w:hint="eastAsia" w:ascii="楷体" w:hAnsi="楷体" w:eastAsia="楷体" w:cs="楷体"/>
          <w:sz w:val="32"/>
        </w:rPr>
        <w:br w:type="textWrapping"/>
      </w:r>
      <w:r>
        <w:rPr>
          <w:rFonts w:hint="eastAsia" w:ascii="仿宋_GB2312" w:eastAsia="仿宋_GB2312"/>
          <w:sz w:val="32"/>
        </w:rPr>
        <w:t xml:space="preserve">    1.报名。</w:t>
      </w:r>
      <w:r>
        <w:rPr>
          <w:rFonts w:eastAsia="仿宋_GB2312"/>
          <w:sz w:val="32"/>
        </w:rPr>
        <w:t>报名</w:t>
      </w:r>
      <w:r>
        <w:rPr>
          <w:rFonts w:hint="eastAsia" w:eastAsia="仿宋_GB2312"/>
          <w:sz w:val="32"/>
        </w:rPr>
        <w:t>者请登录中央和国家机关所属事业单位公开招聘服务平台、人力资源社会保障部网站“部属事业单位招聘”栏目或中国劳动保障新闻网（http://www.clssn.com/）下载并填写《报名表》，</w:t>
      </w:r>
      <w:r>
        <w:rPr>
          <w:rFonts w:hint="eastAsia" w:ascii="仿宋_GB2312" w:eastAsia="仿宋_GB2312"/>
          <w:sz w:val="32"/>
        </w:rPr>
        <w:t>发送电子邮件至：ldbszp@163.com。报名时间截至6月7日。联系电话：84209713。</w:t>
      </w:r>
    </w:p>
    <w:p>
      <w:pPr>
        <w:spacing w:line="700" w:lineRule="exact"/>
        <w:ind w:left="19" w:leftChars="9" w:firstLine="649" w:firstLineChars="203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资格审查。通过资格审查进入笔试的人员名单，于6月17日前在中国劳动保障新闻网站公布。进入笔试名单者，请主动与我们联系，确认是否参加。有关岗位通过资格审查人数达不到进入面试比例最低要求的，可取消该岗位招聘计划。</w:t>
      </w:r>
      <w:r>
        <w:rPr>
          <w:rFonts w:ascii="仿宋_GB2312" w:eastAsia="仿宋_GB2312"/>
          <w:sz w:val="32"/>
        </w:rPr>
        <w:br w:type="textWrapping"/>
      </w:r>
      <w:r>
        <w:rPr>
          <w:rFonts w:hint="eastAsia" w:ascii="仿宋_GB2312" w:eastAsia="仿宋_GB2312"/>
          <w:sz w:val="32"/>
        </w:rPr>
        <w:t xml:space="preserve">    3.笔试和面试。</w:t>
      </w:r>
      <w:r>
        <w:rPr>
          <w:rFonts w:hint="eastAsia" w:ascii="微软雅黑" w:hAnsi="微软雅黑" w:eastAsia="微软雅黑" w:cs="微软雅黑"/>
          <w:sz w:val="32"/>
        </w:rPr>
        <w:t>①</w:t>
      </w:r>
      <w:r>
        <w:rPr>
          <w:rFonts w:hint="eastAsia" w:ascii="仿宋_GB2312" w:eastAsia="仿宋_GB2312"/>
          <w:sz w:val="32"/>
        </w:rPr>
        <w:t>笔试内容为招聘岗位所需的专业知识和技能。</w:t>
      </w:r>
      <w:r>
        <w:rPr>
          <w:rFonts w:hint="eastAsia" w:ascii="微软雅黑" w:hAnsi="微软雅黑" w:eastAsia="微软雅黑" w:cs="微软雅黑"/>
          <w:sz w:val="32"/>
        </w:rPr>
        <w:t>②</w:t>
      </w:r>
      <w:r>
        <w:rPr>
          <w:rFonts w:hint="eastAsia" w:ascii="仿宋" w:hAnsi="仿宋" w:eastAsia="仿宋" w:cs="仿宋"/>
          <w:sz w:val="32"/>
        </w:rPr>
        <w:t>面试人选。</w:t>
      </w:r>
      <w:r>
        <w:rPr>
          <w:rFonts w:hint="eastAsia" w:ascii="仿宋_GB2312" w:eastAsia="仿宋_GB2312"/>
          <w:sz w:val="32"/>
        </w:rPr>
        <w:t>报考采访部、要闻部的应聘者，根据笔试成绩由高到低确定3倍人选进入面试。报考理论评论部、通联发行部、新媒体部、法律服务部的应聘者，根据所报部室及笔试成绩，由高到低确定3倍人选进入面试。岗位招聘人数与实际参加笔试人数不足1:3比例时，设定60分为合格分数线，笔试成绩达到合格分数线的考生方可进入面试环节。</w:t>
      </w:r>
    </w:p>
    <w:p>
      <w:pPr>
        <w:spacing w:line="700" w:lineRule="exact"/>
        <w:ind w:left="19" w:leftChars="9" w:firstLine="649" w:firstLineChars="203"/>
        <w:rPr>
          <w:rFonts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sz w:val="32"/>
        </w:rPr>
        <w:t>考虑到新冠肺炎疫情防控状况，</w:t>
      </w:r>
      <w:r>
        <w:rPr>
          <w:rFonts w:hint="eastAsia" w:ascii="仿宋_GB2312" w:eastAsia="仿宋_GB2312"/>
          <w:b/>
          <w:bCs/>
          <w:sz w:val="32"/>
        </w:rPr>
        <w:t>笔试、面试具体时间、地点、方式及考试相关事项另行通知。</w:t>
      </w:r>
      <w:r>
        <w:rPr>
          <w:rFonts w:ascii="仿宋_GB2312" w:eastAsia="仿宋_GB2312"/>
          <w:b/>
          <w:bCs/>
          <w:sz w:val="32"/>
        </w:rPr>
        <w:t xml:space="preserve"> </w:t>
      </w:r>
    </w:p>
    <w:p>
      <w:pPr>
        <w:spacing w:line="700" w:lineRule="exact"/>
        <w:ind w:left="1" w:firstLine="675" w:firstLineChars="211"/>
        <w:rPr>
          <w:rFonts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sz w:val="32"/>
        </w:rPr>
        <w:t>4.考察和体检。根据笔试、面试成绩(各占50%)，按1：1比例分岗位类别，确定考察和体检人选。</w:t>
      </w:r>
      <w:r>
        <w:rPr>
          <w:rFonts w:ascii="仿宋_GB2312" w:eastAsia="仿宋_GB2312"/>
          <w:sz w:val="32"/>
        </w:rPr>
        <w:br w:type="textWrapping"/>
      </w:r>
      <w:r>
        <w:rPr>
          <w:rFonts w:ascii="仿宋_GB2312" w:eastAsia="仿宋_GB2312"/>
          <w:sz w:val="32"/>
        </w:rPr>
        <w:t xml:space="preserve">    </w:t>
      </w:r>
      <w:r>
        <w:rPr>
          <w:rFonts w:hint="eastAsia" w:ascii="仿宋_GB2312" w:eastAsia="仿宋_GB2312"/>
          <w:sz w:val="32"/>
        </w:rPr>
        <w:t>5.公示和聘用。根据考试、考察及体检结果，择优确定拟聘人员，并在</w:t>
      </w:r>
      <w:r>
        <w:rPr>
          <w:rFonts w:hint="eastAsia" w:eastAsia="仿宋_GB2312"/>
          <w:sz w:val="32"/>
        </w:rPr>
        <w:t>中央和国家机关所属事业单位公开招聘服务平台、人力资源社会保障部网站“部属事业单位招聘”栏目</w:t>
      </w:r>
      <w:r>
        <w:rPr>
          <w:rFonts w:hint="eastAsia" w:ascii="仿宋_GB2312" w:eastAsia="仿宋_GB2312"/>
          <w:sz w:val="32"/>
        </w:rPr>
        <w:t xml:space="preserve">及中国劳动保障新闻网站公示7个工作日。公示结果不影响聘用的，签订聘用合同，并办理相关手续。 </w:t>
      </w:r>
      <w:r>
        <w:rPr>
          <w:rFonts w:ascii="仿宋_GB2312" w:eastAsia="仿宋_GB2312"/>
          <w:sz w:val="32"/>
        </w:rPr>
        <w:br w:type="textWrapping"/>
      </w:r>
      <w:r>
        <w:rPr>
          <w:rFonts w:hint="eastAsia" w:ascii="仿宋_GB2312" w:eastAsia="仿宋_GB2312"/>
          <w:sz w:val="32"/>
        </w:rPr>
        <w:t xml:space="preserve">    </w:t>
      </w:r>
      <w:r>
        <w:rPr>
          <w:rFonts w:hint="eastAsia" w:ascii="楷体" w:hAnsi="楷体" w:eastAsia="楷体" w:cs="楷体"/>
          <w:sz w:val="32"/>
        </w:rPr>
        <w:t>四、工资福利待遇</w:t>
      </w:r>
    </w:p>
    <w:p>
      <w:pPr>
        <w:pStyle w:val="3"/>
        <w:spacing w:line="700" w:lineRule="exact"/>
        <w:ind w:firstLine="716" w:firstLineChars="224"/>
      </w:pPr>
      <w:r>
        <w:rPr>
          <w:rFonts w:hint="eastAsia"/>
        </w:rPr>
        <w:t>受聘人员享受国家规定的工资福利待遇。</w:t>
      </w:r>
      <w:r>
        <w:br w:type="textWrapping"/>
      </w:r>
      <w:r>
        <w:t xml:space="preserve"> </w:t>
      </w:r>
      <w:r>
        <w:rPr>
          <w:rFonts w:hint="eastAsia"/>
        </w:rPr>
        <w:t xml:space="preserve">             </w:t>
      </w:r>
    </w:p>
    <w:p>
      <w:pPr>
        <w:pStyle w:val="6"/>
        <w:spacing w:line="700" w:lineRule="exact"/>
        <w:jc w:val="center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                         </w:t>
      </w:r>
      <w:r>
        <w:rPr>
          <w:rFonts w:hint="eastAsia" w:ascii="仿宋_GB2312" w:eastAsia="仿宋_GB2312"/>
          <w:color w:val="auto"/>
          <w:sz w:val="32"/>
        </w:rPr>
        <w:br w:type="textWrapping"/>
      </w:r>
      <w:r>
        <w:rPr>
          <w:rFonts w:hint="eastAsia" w:ascii="仿宋_GB2312" w:eastAsia="仿宋_GB2312"/>
          <w:color w:val="auto"/>
          <w:sz w:val="32"/>
        </w:rPr>
        <w:t xml:space="preserve">                        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C59D7"/>
    <w:rsid w:val="0019776E"/>
    <w:rsid w:val="001B551F"/>
    <w:rsid w:val="001D5AE8"/>
    <w:rsid w:val="004041D9"/>
    <w:rsid w:val="005B763F"/>
    <w:rsid w:val="00683F68"/>
    <w:rsid w:val="006F59E0"/>
    <w:rsid w:val="007D6C31"/>
    <w:rsid w:val="008D46FB"/>
    <w:rsid w:val="00A2015B"/>
    <w:rsid w:val="00D52937"/>
    <w:rsid w:val="00E77280"/>
    <w:rsid w:val="00FB0D6B"/>
    <w:rsid w:val="03BD614A"/>
    <w:rsid w:val="05B06D85"/>
    <w:rsid w:val="05B46C19"/>
    <w:rsid w:val="066D534B"/>
    <w:rsid w:val="0DDA3BC8"/>
    <w:rsid w:val="10B641CB"/>
    <w:rsid w:val="2502504D"/>
    <w:rsid w:val="2C2B4379"/>
    <w:rsid w:val="37D53289"/>
    <w:rsid w:val="3A1C59D7"/>
    <w:rsid w:val="3D725146"/>
    <w:rsid w:val="55AA66DA"/>
    <w:rsid w:val="5BE42198"/>
    <w:rsid w:val="60BA678D"/>
    <w:rsid w:val="690F4CC7"/>
    <w:rsid w:val="74CF3349"/>
    <w:rsid w:val="7A69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ody Text Indent 2"/>
    <w:basedOn w:val="1"/>
    <w:qFormat/>
    <w:uiPriority w:val="0"/>
    <w:pPr>
      <w:spacing w:line="1100" w:lineRule="exact"/>
      <w:ind w:left="1" w:firstLine="669" w:firstLineChars="209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274</Words>
  <Characters>1567</Characters>
  <Lines>13</Lines>
  <Paragraphs>3</Paragraphs>
  <TotalTime>101</TotalTime>
  <ScaleCrop>false</ScaleCrop>
  <LinksUpToDate>false</LinksUpToDate>
  <CharactersWithSpaces>1838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2020-03-05T03:07:00Z</dcterms:created>
  <dc:creator>gf</dc:creator>
  <cp:lastModifiedBy>user</cp:lastModifiedBy>
  <cp:lastPrinted>2020-05-09T01:54:00Z</cp:lastPrinted>
  <dcterms:modified xsi:type="dcterms:W3CDTF">2020-05-27T00:30:07Z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